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97" w:rsidRDefault="001C7A6B" w:rsidP="004D4997">
      <w:pPr>
        <w:spacing w:line="2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แผนที่</w:t>
      </w:r>
      <w:r w:rsidR="004D4997" w:rsidRPr="001C7A6B">
        <w:rPr>
          <w:rFonts w:ascii="TH SarabunPSK" w:hAnsi="TH SarabunPSK" w:cs="TH SarabunPSK"/>
          <w:b/>
          <w:bCs/>
          <w:sz w:val="36"/>
          <w:szCs w:val="36"/>
          <w:cs/>
        </w:rPr>
        <w:t>แสดงการกร</w:t>
      </w:r>
      <w:bookmarkStart w:id="0" w:name="_GoBack"/>
      <w:bookmarkEnd w:id="0"/>
      <w:r w:rsidR="004D4997" w:rsidRPr="001C7A6B">
        <w:rPr>
          <w:rFonts w:ascii="TH SarabunPSK" w:hAnsi="TH SarabunPSK" w:cs="TH SarabunPSK"/>
          <w:b/>
          <w:bCs/>
          <w:sz w:val="36"/>
          <w:szCs w:val="36"/>
          <w:cs/>
        </w:rPr>
        <w:t>ะจายความรับผิดชอบต่อผลการเรียนรู้หลักสูตรสู่รายวิชา</w:t>
      </w:r>
    </w:p>
    <w:p w:rsidR="001C7A6B" w:rsidRPr="001C7A6B" w:rsidRDefault="001C7A6B" w:rsidP="004D4997">
      <w:pPr>
        <w:spacing w:line="28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D4997" w:rsidRPr="00DB46C3" w:rsidRDefault="004D4997" w:rsidP="004D4997">
      <w:pPr>
        <w:spacing w:line="28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sym w:font="Wingdings 2" w:char="F098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 ความรับผิดชอบหลัก</w:t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sym w:font="Wingdings 2" w:char="F099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ความรับผิดชอบรอง</w:t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</w:rPr>
        <w:sym w:font="Wingdings 2" w:char="F04F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 ไม่มี</w:t>
      </w:r>
    </w:p>
    <w:tbl>
      <w:tblPr>
        <w:tblW w:w="14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</w:tblGrid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51" w:type="dxa"/>
            <w:gridSpan w:val="8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คุณธรรมและจริยธรรม</w:t>
            </w:r>
          </w:p>
        </w:tc>
        <w:tc>
          <w:tcPr>
            <w:tcW w:w="1989" w:type="dxa"/>
            <w:gridSpan w:val="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657" w:type="dxa"/>
            <w:gridSpan w:val="5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657" w:type="dxa"/>
            <w:gridSpan w:val="5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658" w:type="dxa"/>
            <w:gridSpan w:val="5"/>
          </w:tcPr>
          <w:p w:rsidR="004D4997" w:rsidRPr="00DB46C3" w:rsidRDefault="004D4997" w:rsidP="007A666C">
            <w:pPr>
              <w:spacing w:line="280" w:lineRule="exact"/>
              <w:ind w:left="-142" w:right="-21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ทักษะการวิเคราะห์</w:t>
            </w:r>
          </w:p>
          <w:p w:rsidR="004D4997" w:rsidRPr="00DB46C3" w:rsidRDefault="004D4997" w:rsidP="007A666C">
            <w:pPr>
              <w:spacing w:line="280" w:lineRule="exact"/>
              <w:ind w:left="-142" w:right="-21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เชิงตัวเลข</w:t>
            </w:r>
          </w:p>
          <w:p w:rsidR="004D4997" w:rsidRPr="00DB46C3" w:rsidRDefault="004D4997" w:rsidP="007A666C">
            <w:pPr>
              <w:spacing w:line="280" w:lineRule="exact"/>
              <w:ind w:right="-21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การสื่อสารและ</w:t>
            </w:r>
          </w:p>
          <w:p w:rsidR="004D4997" w:rsidRPr="00DB46C3" w:rsidRDefault="004D4997" w:rsidP="007A666C">
            <w:pPr>
              <w:spacing w:line="280" w:lineRule="exact"/>
              <w:ind w:left="-142" w:right="-21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เทคโนโลยีสารสนเทศ</w:t>
            </w:r>
          </w:p>
        </w:tc>
        <w:tc>
          <w:tcPr>
            <w:tcW w:w="1989" w:type="dxa"/>
            <w:gridSpan w:val="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ทักษะการปฏิบัติทางวิชาชีพ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๗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๘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  <w:shd w:val="clear" w:color="auto" w:fill="E6E6E6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 w:val="28"/>
                <w:u w:val="single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ข. หมวดวิชาเฉพาะ</w:t>
            </w: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E6E6E6"/>
          </w:tcPr>
          <w:p w:rsidR="004D4997" w:rsidRPr="00DB46C3" w:rsidRDefault="004D4997" w:rsidP="007A666C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60" w:lineRule="exact"/>
              <w:ind w:right="-143"/>
              <w:rPr>
                <w:rFonts w:ascii="TH SarabunPSK" w:hAnsi="TH SarabunPSK" w:cs="TH SarabunPSK"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 xml:space="preserve"> ๒. กลุ่มวิชาชีพ</w:t>
            </w:r>
            <w:r w:rsidRPr="00DB46C3">
              <w:rPr>
                <w:rFonts w:ascii="TH SarabunPSK" w:hAnsi="TH SarabunPSK" w:cs="TH SarabunPSK"/>
                <w:spacing w:val="-20"/>
                <w:sz w:val="28"/>
              </w:rPr>
              <w:t xml:space="preserve"> </w:t>
            </w:r>
            <w:r w:rsidRPr="00DB46C3">
              <w:rPr>
                <w:rFonts w:ascii="TH SarabunPSK" w:hAnsi="TH SarabunPSK" w:cs="TH SarabunPSK"/>
                <w:b/>
                <w:bCs/>
                <w:spacing w:val="-20"/>
                <w:sz w:val="28"/>
              </w:rPr>
              <w:t xml:space="preserve"> </w:t>
            </w:r>
            <w:r w:rsidRPr="00DB46C3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ภาคปฏิบัติ</w:t>
            </w: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1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32" w:type="dxa"/>
            <w:shd w:val="clear" w:color="auto" w:fill="F3F3F3"/>
            <w:vAlign w:val="center"/>
          </w:tcPr>
          <w:p w:rsidR="004D4997" w:rsidRPr="00DB46C3" w:rsidRDefault="004D4997" w:rsidP="007A666C">
            <w:pPr>
              <w:spacing w:line="280" w:lineRule="exact"/>
              <w:rPr>
                <w:rFonts w:ascii="TH SarabunPSK" w:hAnsi="TH SarabunPSK" w:cs="TH SarabunPSK"/>
                <w:szCs w:val="24"/>
              </w:rPr>
            </w:pP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</w:pPr>
            <w:r w:rsidRPr="004D4997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ปฏิบัติ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การพยาบาล</w:t>
            </w:r>
            <w:r w:rsidRPr="004D4997">
              <w:rPr>
                <w:rFonts w:ascii="TH SarabunPSK" w:hAnsi="TH SarabunPSK" w:cs="TH SarabunPSK" w:hint="cs"/>
                <w:b/>
                <w:bCs/>
                <w:spacing w:val="-20"/>
                <w:sz w:val="28"/>
                <w:cs/>
              </w:rPr>
              <w:t>พื้นฐาน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ind w:right="-17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ปฏิบัติการพยาบาลผู้ใหญ่ ๑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997" w:rsidRPr="004D4997" w:rsidRDefault="004D4997" w:rsidP="007A666C">
            <w:pPr>
              <w:spacing w:line="280" w:lineRule="exact"/>
              <w:ind w:right="-17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ปฏิบัติการพยาบาลผู้ใหญ่ ๒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ind w:right="-17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ปฏิบัติการพยาบาลผู้สูงอายุ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ปฏิบัติการพยาบาลในภาวะฉุกเฉิน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  <w:t xml:space="preserve"> 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และบรรเทาสาธารณภัย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ind w:right="-148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ปฏิบัติการพยาบาลเด็กและวัยรุ่น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40" w:lineRule="exact"/>
              <w:ind w:right="-148"/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</w:pPr>
            <w:r w:rsidRPr="004D4997">
              <w:rPr>
                <w:rFonts w:ascii="TH SarabunPSK" w:hAnsi="TH SarabunPSK" w:cs="TH SarabunPSK"/>
                <w:b/>
                <w:bCs/>
                <w:spacing w:val="-20"/>
                <w:sz w:val="28"/>
                <w:cs/>
              </w:rPr>
              <w:t>ปฏิบัติการพยาบาล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จิตเวชและสุขภาพจิต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4F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การพยาบาลมารดา</w:t>
            </w: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ทารก และการผดุงครรภ์ </w:t>
            </w: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8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ปฏิบัติ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การพยาบาลมารดา</w:t>
            </w: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ทารก และการผดุงครรภ์ </w:t>
            </w:r>
            <w:r w:rsidRPr="004D499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ปฏิบัติการบริหารการพยาบาล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  <w:tr w:rsidR="004D4997" w:rsidRPr="00DB46C3" w:rsidTr="004D4997">
        <w:trPr>
          <w:jc w:val="center"/>
        </w:trPr>
        <w:tc>
          <w:tcPr>
            <w:tcW w:w="2628" w:type="dxa"/>
          </w:tcPr>
          <w:p w:rsidR="004D4997" w:rsidRPr="004D4997" w:rsidRDefault="004D4997" w:rsidP="007A666C">
            <w:pPr>
              <w:spacing w:line="24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D4997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ปฏิบัติการเสริมทักษะการพยาบาล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sym w:font="Wingdings 2" w:char="F081"/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1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  <w:tc>
          <w:tcPr>
            <w:tcW w:w="332" w:type="dxa"/>
            <w:vAlign w:val="center"/>
          </w:tcPr>
          <w:p w:rsidR="004D4997" w:rsidRPr="004D4997" w:rsidRDefault="004D4997" w:rsidP="004D4997">
            <w:pPr>
              <w:jc w:val="center"/>
              <w:rPr>
                <w:rFonts w:ascii="Wingdings 2" w:hAnsi="Wingdings 2"/>
              </w:rPr>
            </w:pPr>
            <w:r w:rsidRPr="004D4997">
              <w:rPr>
                <w:rFonts w:ascii="Wingdings 2" w:hAnsi="Wingdings 2"/>
              </w:rPr>
              <w:t></w:t>
            </w:r>
          </w:p>
        </w:tc>
      </w:tr>
    </w:tbl>
    <w:p w:rsidR="004D4997" w:rsidRDefault="004D4997" w:rsidP="004D4997">
      <w:pPr>
        <w:spacing w:line="280" w:lineRule="exact"/>
        <w:jc w:val="center"/>
        <w:rPr>
          <w:rFonts w:ascii="TH SarabunPSK" w:hAnsi="TH SarabunPSK" w:cs="TH SarabunPSK"/>
          <w:b/>
          <w:bCs/>
          <w:sz w:val="28"/>
        </w:rPr>
      </w:pPr>
    </w:p>
    <w:p w:rsidR="000F6250" w:rsidRDefault="000F6250"/>
    <w:p w:rsidR="008175FC" w:rsidRDefault="008175FC"/>
    <w:p w:rsidR="008175FC" w:rsidRDefault="008175FC"/>
    <w:p w:rsidR="008175FC" w:rsidRDefault="008175FC"/>
    <w:p w:rsidR="008175FC" w:rsidRDefault="008175FC">
      <w:pPr>
        <w:rPr>
          <w:rFonts w:hint="cs"/>
        </w:rPr>
      </w:pPr>
    </w:p>
    <w:p w:rsidR="008175FC" w:rsidRPr="001C7A6B" w:rsidRDefault="008175FC" w:rsidP="008175FC">
      <w:pPr>
        <w:spacing w:line="28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7A6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แผนที่แสดงการกระจายความรับผิดชอบต่อผลการเรียนรู้หลักสูตรสู่รายวิชา</w:t>
      </w:r>
    </w:p>
    <w:p w:rsidR="008175FC" w:rsidRPr="00DB46C3" w:rsidRDefault="008175FC" w:rsidP="008175FC">
      <w:pPr>
        <w:spacing w:line="280" w:lineRule="exact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sym w:font="Wingdings 2" w:char="F098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 ความรับผิดชอบหลัก</w:t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sym w:font="Wingdings 2" w:char="F099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ความรับผิดชอบรอง</w:t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  <w:cs/>
        </w:rPr>
        <w:tab/>
      </w:r>
      <w:r w:rsidRPr="00DB46C3">
        <w:rPr>
          <w:rFonts w:ascii="TH SarabunPSK" w:hAnsi="TH SarabunPSK" w:cs="TH SarabunPSK"/>
          <w:b/>
          <w:bCs/>
          <w:sz w:val="28"/>
        </w:rPr>
        <w:sym w:font="Wingdings 2" w:char="F04F"/>
      </w:r>
      <w:r w:rsidRPr="00DB46C3">
        <w:rPr>
          <w:rFonts w:ascii="TH SarabunPSK" w:hAnsi="TH SarabunPSK" w:cs="TH SarabunPSK"/>
          <w:b/>
          <w:bCs/>
          <w:sz w:val="28"/>
          <w:cs/>
        </w:rPr>
        <w:t xml:space="preserve">  ไม่มี</w:t>
      </w:r>
    </w:p>
    <w:tbl>
      <w:tblPr>
        <w:tblW w:w="14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  <w:gridCol w:w="331"/>
        <w:gridCol w:w="332"/>
      </w:tblGrid>
      <w:tr w:rsidR="008175FC" w:rsidRPr="00DB46C3" w:rsidTr="00B7572E">
        <w:trPr>
          <w:jc w:val="center"/>
        </w:trPr>
        <w:tc>
          <w:tcPr>
            <w:tcW w:w="2628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ผลการเรียนรู้</w:t>
            </w:r>
          </w:p>
        </w:tc>
        <w:tc>
          <w:tcPr>
            <w:tcW w:w="2651" w:type="dxa"/>
            <w:gridSpan w:val="8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คุณธรรมและจริยธรรม</w:t>
            </w:r>
          </w:p>
        </w:tc>
        <w:tc>
          <w:tcPr>
            <w:tcW w:w="1989" w:type="dxa"/>
            <w:gridSpan w:val="6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ความรู้</w:t>
            </w:r>
          </w:p>
        </w:tc>
        <w:tc>
          <w:tcPr>
            <w:tcW w:w="1657" w:type="dxa"/>
            <w:gridSpan w:val="5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ทักษะทางปัญญา</w:t>
            </w:r>
          </w:p>
        </w:tc>
        <w:tc>
          <w:tcPr>
            <w:tcW w:w="1657" w:type="dxa"/>
            <w:gridSpan w:val="5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658" w:type="dxa"/>
            <w:gridSpan w:val="5"/>
          </w:tcPr>
          <w:p w:rsidR="008175FC" w:rsidRPr="00DB46C3" w:rsidRDefault="008175FC" w:rsidP="00B7572E">
            <w:pPr>
              <w:spacing w:line="280" w:lineRule="exact"/>
              <w:ind w:left="-142" w:right="-21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ทักษะการวิเคราะห์</w:t>
            </w:r>
          </w:p>
          <w:p w:rsidR="008175FC" w:rsidRPr="00DB46C3" w:rsidRDefault="008175FC" w:rsidP="00B7572E">
            <w:pPr>
              <w:spacing w:line="280" w:lineRule="exact"/>
              <w:ind w:left="-142" w:right="-21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เชิงตัวเลข</w:t>
            </w:r>
          </w:p>
          <w:p w:rsidR="008175FC" w:rsidRPr="00DB46C3" w:rsidRDefault="008175FC" w:rsidP="00B7572E">
            <w:pPr>
              <w:spacing w:line="280" w:lineRule="exact"/>
              <w:ind w:right="-21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การสื่อสารและ</w:t>
            </w:r>
          </w:p>
          <w:p w:rsidR="008175FC" w:rsidRPr="00DB46C3" w:rsidRDefault="008175FC" w:rsidP="00B7572E">
            <w:pPr>
              <w:spacing w:line="280" w:lineRule="exact"/>
              <w:ind w:left="-142" w:right="-21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เทคโนโลยีสารสนเทศ</w:t>
            </w:r>
          </w:p>
        </w:tc>
        <w:tc>
          <w:tcPr>
            <w:tcW w:w="1989" w:type="dxa"/>
            <w:gridSpan w:val="6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ทักษะการปฏิบัติทางวิชาชีพ</w:t>
            </w:r>
          </w:p>
        </w:tc>
      </w:tr>
      <w:tr w:rsidR="008175FC" w:rsidRPr="00DB46C3" w:rsidTr="00B7572E">
        <w:trPr>
          <w:jc w:val="center"/>
        </w:trPr>
        <w:tc>
          <w:tcPr>
            <w:tcW w:w="2628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หัวข้อสอน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๗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๘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๑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๒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๓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๔</w:t>
            </w:r>
          </w:p>
        </w:tc>
        <w:tc>
          <w:tcPr>
            <w:tcW w:w="331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๕</w:t>
            </w:r>
          </w:p>
        </w:tc>
        <w:tc>
          <w:tcPr>
            <w:tcW w:w="332" w:type="dxa"/>
          </w:tcPr>
          <w:p w:rsidR="008175FC" w:rsidRPr="00DB46C3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46C3">
              <w:rPr>
                <w:rFonts w:ascii="TH SarabunPSK" w:hAnsi="TH SarabunPSK" w:cs="TH SarabunPSK"/>
                <w:b/>
                <w:bCs/>
                <w:sz w:val="28"/>
                <w:cs/>
              </w:rPr>
              <w:t>๖</w:t>
            </w:r>
          </w:p>
        </w:tc>
      </w:tr>
      <w:tr w:rsidR="008175FC" w:rsidRPr="00DB46C3" w:rsidTr="008175FC">
        <w:trPr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  <w:p w:rsidR="001C7A6B" w:rsidRDefault="001C7A6B" w:rsidP="00B7572E">
            <w:pPr>
              <w:spacing w:line="280" w:lineRule="exact"/>
              <w:rPr>
                <w:rFonts w:ascii="TH SarabunPSK" w:hAnsi="TH SarabunPSK" w:cs="TH SarabunPSK" w:hint="cs"/>
                <w:sz w:val="28"/>
              </w:rPr>
            </w:pPr>
          </w:p>
          <w:p w:rsidR="008175FC" w:rsidRPr="008175FC" w:rsidRDefault="008175FC" w:rsidP="00B7572E">
            <w:pPr>
              <w:spacing w:line="280" w:lineRule="exac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1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  <w:shd w:val="clear" w:color="auto" w:fill="auto"/>
          </w:tcPr>
          <w:p w:rsidR="008175FC" w:rsidRPr="008175FC" w:rsidRDefault="008175FC" w:rsidP="00B7572E">
            <w:pPr>
              <w:spacing w:line="28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175FC" w:rsidRDefault="008175FC"/>
    <w:sectPr w:rsidR="008175FC" w:rsidSect="004D49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97"/>
    <w:rsid w:val="000F6250"/>
    <w:rsid w:val="001C7A6B"/>
    <w:rsid w:val="004D4997"/>
    <w:rsid w:val="0081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3B635-1D51-4873-BE97-3D16B5F3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9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MACAIR</dc:creator>
  <cp:keywords/>
  <dc:description/>
  <cp:lastModifiedBy>ProfessorLog</cp:lastModifiedBy>
  <cp:revision>4</cp:revision>
  <cp:lastPrinted>2016-05-24T14:28:00Z</cp:lastPrinted>
  <dcterms:created xsi:type="dcterms:W3CDTF">2016-05-23T16:18:00Z</dcterms:created>
  <dcterms:modified xsi:type="dcterms:W3CDTF">2016-05-25T08:31:00Z</dcterms:modified>
</cp:coreProperties>
</file>